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3ABDA" w14:textId="77777777" w:rsidR="00D542F3" w:rsidRDefault="00DF01EA" w:rsidP="00DF01EA">
      <w:pPr>
        <w:jc w:val="center"/>
        <w:rPr>
          <w:rFonts w:ascii="Arial" w:hAnsi="Arial" w:cs="Arial"/>
          <w:b/>
        </w:rPr>
      </w:pPr>
      <w:r w:rsidRPr="00373C76">
        <w:rPr>
          <w:noProof/>
          <w:lang w:eastAsia="en-GB"/>
        </w:rPr>
        <w:drawing>
          <wp:inline distT="0" distB="0" distL="0" distR="0" wp14:anchorId="0AD186C4" wp14:editId="232BD36A">
            <wp:extent cx="5790777" cy="830527"/>
            <wp:effectExtent l="0" t="0" r="635"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6168040" cy="884635"/>
                    </a:xfrm>
                    <a:prstGeom prst="rect">
                      <a:avLst/>
                    </a:prstGeom>
                    <a:ln>
                      <a:noFill/>
                    </a:ln>
                    <a:extLst>
                      <a:ext uri="{53640926-AAD7-44D8-BBD7-CCE9431645EC}">
                        <a14:shadowObscured xmlns:a14="http://schemas.microsoft.com/office/drawing/2010/main"/>
                      </a:ext>
                    </a:extLst>
                  </pic:spPr>
                </pic:pic>
              </a:graphicData>
            </a:graphic>
          </wp:inline>
        </w:drawing>
      </w:r>
    </w:p>
    <w:p w14:paraId="4E49C6F7" w14:textId="15A37FB0" w:rsidR="001A7790" w:rsidRDefault="00C72C88" w:rsidP="00C72C88">
      <w:pPr>
        <w:rPr>
          <w:rFonts w:ascii="Arial" w:hAnsi="Arial" w:cs="Arial"/>
          <w:b/>
        </w:rPr>
      </w:pPr>
      <w:r>
        <w:rPr>
          <w:rFonts w:ascii="Arial" w:hAnsi="Arial" w:cs="Arial"/>
          <w:b/>
        </w:rPr>
        <w:t>APPENDIX 2</w:t>
      </w:r>
    </w:p>
    <w:p w14:paraId="7F62DC20" w14:textId="7C5F6221" w:rsidR="001A7790" w:rsidRDefault="001A7790" w:rsidP="00DF01EA">
      <w:pPr>
        <w:jc w:val="center"/>
        <w:rPr>
          <w:rFonts w:ascii="Arial" w:hAnsi="Arial" w:cs="Arial"/>
          <w:b/>
          <w:sz w:val="32"/>
          <w:szCs w:val="32"/>
        </w:rPr>
      </w:pPr>
      <w:r>
        <w:rPr>
          <w:rFonts w:ascii="Arial" w:hAnsi="Arial" w:cs="Arial"/>
          <w:b/>
          <w:sz w:val="32"/>
          <w:szCs w:val="32"/>
        </w:rPr>
        <w:t>PROPOSED AMENDMENTS TO THE CONSITUTION</w:t>
      </w:r>
    </w:p>
    <w:p w14:paraId="72449554" w14:textId="0C615CAC" w:rsidR="001A7790" w:rsidRDefault="001A7790" w:rsidP="001A7790">
      <w:pPr>
        <w:rPr>
          <w:rFonts w:ascii="Arial" w:hAnsi="Arial" w:cs="Arial"/>
          <w:sz w:val="32"/>
          <w:szCs w:val="32"/>
        </w:rPr>
      </w:pPr>
      <w:r>
        <w:rPr>
          <w:rFonts w:ascii="Arial" w:hAnsi="Arial" w:cs="Arial"/>
          <w:sz w:val="32"/>
          <w:szCs w:val="32"/>
        </w:rPr>
        <w:t>These minor amendments are proposed to align the county constitution more closely with the EBU model constitution and provide for improved publication of documents for the Annual General Meeting.</w:t>
      </w:r>
    </w:p>
    <w:p w14:paraId="45FF5984" w14:textId="6D960CE7" w:rsidR="001A7790" w:rsidRDefault="001A7790" w:rsidP="004368AA">
      <w:pPr>
        <w:pStyle w:val="ListParagraph"/>
        <w:numPr>
          <w:ilvl w:val="0"/>
          <w:numId w:val="11"/>
        </w:numPr>
        <w:spacing w:after="240"/>
        <w:jc w:val="both"/>
        <w:rPr>
          <w:rFonts w:ascii="Arial" w:hAnsi="Arial" w:cs="Arial"/>
          <w:sz w:val="32"/>
          <w:szCs w:val="32"/>
        </w:rPr>
      </w:pPr>
      <w:r>
        <w:rPr>
          <w:rFonts w:ascii="Arial" w:hAnsi="Arial" w:cs="Arial"/>
          <w:sz w:val="32"/>
          <w:szCs w:val="32"/>
        </w:rPr>
        <w:t>To amend paragraph 6.3.pertaining to the voting of special resolutions for submission by 28 days before the date of the AGM (in place of 14 days) to enable all special resolutions to be contained on the agenda at the time of publication.</w:t>
      </w:r>
    </w:p>
    <w:p w14:paraId="2471ED52" w14:textId="77777777" w:rsidR="00997148" w:rsidRDefault="00997148" w:rsidP="00997148">
      <w:pPr>
        <w:pStyle w:val="ListParagraph"/>
        <w:spacing w:after="240"/>
        <w:ind w:left="360"/>
        <w:jc w:val="both"/>
        <w:rPr>
          <w:rFonts w:ascii="Arial" w:hAnsi="Arial" w:cs="Arial"/>
          <w:sz w:val="32"/>
          <w:szCs w:val="32"/>
        </w:rPr>
      </w:pPr>
    </w:p>
    <w:p w14:paraId="43FC2462" w14:textId="6A8D228A" w:rsidR="00997148" w:rsidRDefault="001A7790" w:rsidP="00997148">
      <w:pPr>
        <w:pStyle w:val="ListParagraph"/>
        <w:numPr>
          <w:ilvl w:val="0"/>
          <w:numId w:val="11"/>
        </w:numPr>
        <w:spacing w:after="0"/>
        <w:jc w:val="both"/>
        <w:rPr>
          <w:rFonts w:ascii="Arial" w:hAnsi="Arial" w:cs="Arial"/>
          <w:sz w:val="32"/>
          <w:szCs w:val="32"/>
        </w:rPr>
      </w:pPr>
      <w:r>
        <w:rPr>
          <w:rFonts w:ascii="Arial" w:hAnsi="Arial" w:cs="Arial"/>
          <w:sz w:val="32"/>
          <w:szCs w:val="32"/>
        </w:rPr>
        <w:t xml:space="preserve"> To amend paragraph 6.4 pertaining to the submission of nominations to serve on the Executive Committee to 28 days (in place of 21 days)</w:t>
      </w:r>
      <w:r w:rsidR="00997148">
        <w:rPr>
          <w:rFonts w:ascii="Arial" w:hAnsi="Arial" w:cs="Arial"/>
          <w:sz w:val="32"/>
          <w:szCs w:val="32"/>
        </w:rPr>
        <w:t>.</w:t>
      </w:r>
    </w:p>
    <w:p w14:paraId="4372F6F4" w14:textId="77777777" w:rsidR="00997148" w:rsidRPr="00997148" w:rsidRDefault="00997148" w:rsidP="00997148">
      <w:pPr>
        <w:spacing w:after="0"/>
        <w:jc w:val="both"/>
        <w:rPr>
          <w:rFonts w:ascii="Arial" w:hAnsi="Arial" w:cs="Arial"/>
          <w:sz w:val="32"/>
          <w:szCs w:val="32"/>
        </w:rPr>
      </w:pPr>
    </w:p>
    <w:p w14:paraId="01A8C6F6" w14:textId="46004B3E" w:rsidR="001A7790" w:rsidRDefault="004368AA" w:rsidP="001A7790">
      <w:pPr>
        <w:pStyle w:val="ListParagraph"/>
        <w:numPr>
          <w:ilvl w:val="0"/>
          <w:numId w:val="11"/>
        </w:numPr>
        <w:rPr>
          <w:rFonts w:ascii="Arial" w:hAnsi="Arial" w:cs="Arial"/>
          <w:sz w:val="32"/>
          <w:szCs w:val="32"/>
        </w:rPr>
      </w:pPr>
      <w:r>
        <w:rPr>
          <w:rFonts w:ascii="Arial" w:hAnsi="Arial" w:cs="Arial"/>
          <w:sz w:val="32"/>
          <w:szCs w:val="32"/>
        </w:rPr>
        <w:t xml:space="preserve">To amend paragraph 6.5 pertaining to the publication of nominations to serve on the Executive Committee </w:t>
      </w:r>
      <w:r w:rsidR="00F864AF">
        <w:rPr>
          <w:rFonts w:ascii="Arial" w:hAnsi="Arial" w:cs="Arial"/>
          <w:sz w:val="32"/>
          <w:szCs w:val="32"/>
        </w:rPr>
        <w:t>to 21 days (</w:t>
      </w:r>
      <w:bookmarkStart w:id="0" w:name="_GoBack"/>
      <w:bookmarkEnd w:id="0"/>
      <w:r w:rsidR="00F864AF">
        <w:rPr>
          <w:rFonts w:ascii="Arial" w:hAnsi="Arial" w:cs="Arial"/>
          <w:sz w:val="32"/>
          <w:szCs w:val="32"/>
        </w:rPr>
        <w:t>in place of 14 days).</w:t>
      </w:r>
    </w:p>
    <w:p w14:paraId="1896ABE0" w14:textId="77777777" w:rsidR="00EA3EE3" w:rsidRPr="00EA3EE3" w:rsidRDefault="00EA3EE3" w:rsidP="00EA3EE3">
      <w:pPr>
        <w:pStyle w:val="ListParagraph"/>
        <w:rPr>
          <w:rFonts w:ascii="Arial" w:hAnsi="Arial" w:cs="Arial"/>
          <w:sz w:val="32"/>
          <w:szCs w:val="32"/>
        </w:rPr>
      </w:pPr>
    </w:p>
    <w:p w14:paraId="3AE905F7" w14:textId="77777777" w:rsidR="00EA3EE3" w:rsidRDefault="00EA3EE3" w:rsidP="00EA3EE3">
      <w:pPr>
        <w:rPr>
          <w:rFonts w:ascii="Arial" w:hAnsi="Arial" w:cs="Arial"/>
          <w:sz w:val="32"/>
          <w:szCs w:val="32"/>
        </w:rPr>
      </w:pPr>
    </w:p>
    <w:p w14:paraId="3F1F29F4" w14:textId="777014B9" w:rsidR="00EA3EE3" w:rsidRDefault="00EA3EE3" w:rsidP="00EA3EE3">
      <w:pPr>
        <w:spacing w:after="0"/>
        <w:rPr>
          <w:rFonts w:ascii="Arial" w:hAnsi="Arial" w:cs="Arial"/>
          <w:sz w:val="32"/>
          <w:szCs w:val="32"/>
        </w:rPr>
      </w:pPr>
      <w:r>
        <w:rPr>
          <w:rFonts w:ascii="Arial" w:hAnsi="Arial" w:cs="Arial"/>
          <w:sz w:val="32"/>
          <w:szCs w:val="32"/>
        </w:rPr>
        <w:t>Julia Staniforth</w:t>
      </w:r>
    </w:p>
    <w:p w14:paraId="1D80F628" w14:textId="7A5D9877" w:rsidR="00EA3EE3" w:rsidRPr="00EA3EE3" w:rsidRDefault="00EA3EE3" w:rsidP="00EA3EE3">
      <w:pPr>
        <w:rPr>
          <w:rFonts w:ascii="Arial" w:hAnsi="Arial" w:cs="Arial"/>
          <w:sz w:val="32"/>
          <w:szCs w:val="32"/>
        </w:rPr>
      </w:pPr>
      <w:r>
        <w:rPr>
          <w:rFonts w:ascii="Arial" w:hAnsi="Arial" w:cs="Arial"/>
          <w:sz w:val="32"/>
          <w:szCs w:val="32"/>
        </w:rPr>
        <w:t>NCBA Secretary</w:t>
      </w:r>
    </w:p>
    <w:sectPr w:rsidR="00EA3EE3" w:rsidRPr="00EA3EE3" w:rsidSect="00225D90">
      <w:footerReference w:type="default" r:id="rId1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86ACE" w14:textId="77777777" w:rsidR="007B4E8A" w:rsidRDefault="007B4E8A" w:rsidP="001E0A0F">
      <w:pPr>
        <w:spacing w:after="0" w:line="240" w:lineRule="auto"/>
      </w:pPr>
      <w:r>
        <w:separator/>
      </w:r>
    </w:p>
  </w:endnote>
  <w:endnote w:type="continuationSeparator" w:id="0">
    <w:p w14:paraId="07E7F3B3" w14:textId="77777777" w:rsidR="007B4E8A" w:rsidRDefault="007B4E8A" w:rsidP="001E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71B58" w14:textId="692BAC14" w:rsidR="003F1800" w:rsidRDefault="003F1800">
    <w:pPr>
      <w:pStyle w:val="Footer"/>
    </w:pPr>
    <w:r>
      <w:t>Chairman: Mark Goddard                          Secretary: Julia Staniforth                                                  Treasurer: Roger Stock</w:t>
    </w:r>
  </w:p>
  <w:p w14:paraId="76DCE03A" w14:textId="77777777" w:rsidR="00A94008" w:rsidRDefault="00A94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E4B17" w14:textId="77777777" w:rsidR="007B4E8A" w:rsidRDefault="007B4E8A" w:rsidP="001E0A0F">
      <w:pPr>
        <w:spacing w:after="0" w:line="240" w:lineRule="auto"/>
      </w:pPr>
      <w:r>
        <w:separator/>
      </w:r>
    </w:p>
  </w:footnote>
  <w:footnote w:type="continuationSeparator" w:id="0">
    <w:p w14:paraId="1DC08B88" w14:textId="77777777" w:rsidR="007B4E8A" w:rsidRDefault="007B4E8A" w:rsidP="001E0A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274A"/>
    <w:multiLevelType w:val="hybridMultilevel"/>
    <w:tmpl w:val="8BB64C4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4B85175"/>
    <w:multiLevelType w:val="hybridMultilevel"/>
    <w:tmpl w:val="8AC2C0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C0C0751"/>
    <w:multiLevelType w:val="hybridMultilevel"/>
    <w:tmpl w:val="AE48819C"/>
    <w:lvl w:ilvl="0" w:tplc="7F8455A2">
      <w:start w:val="4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55A75B0"/>
    <w:multiLevelType w:val="hybridMultilevel"/>
    <w:tmpl w:val="4AB8F052"/>
    <w:lvl w:ilvl="0" w:tplc="57F4AB76">
      <w:start w:val="15"/>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DBE58CE"/>
    <w:multiLevelType w:val="hybridMultilevel"/>
    <w:tmpl w:val="598248A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49DA7B61"/>
    <w:multiLevelType w:val="hybridMultilevel"/>
    <w:tmpl w:val="F23A5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E2659D7"/>
    <w:multiLevelType w:val="hybridMultilevel"/>
    <w:tmpl w:val="7F58FA88"/>
    <w:lvl w:ilvl="0" w:tplc="6554DBB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1D46688"/>
    <w:multiLevelType w:val="hybridMultilevel"/>
    <w:tmpl w:val="98441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F215B6"/>
    <w:multiLevelType w:val="hybridMultilevel"/>
    <w:tmpl w:val="65560CCA"/>
    <w:lvl w:ilvl="0" w:tplc="D136B37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6EF62A29"/>
    <w:multiLevelType w:val="hybridMultilevel"/>
    <w:tmpl w:val="7CAEB250"/>
    <w:lvl w:ilvl="0" w:tplc="C6E4C7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8397D41"/>
    <w:multiLevelType w:val="hybridMultilevel"/>
    <w:tmpl w:val="1CD2EC9C"/>
    <w:lvl w:ilvl="0" w:tplc="2B84D5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
  </w:num>
  <w:num w:numId="5">
    <w:abstractNumId w:val="5"/>
  </w:num>
  <w:num w:numId="6">
    <w:abstractNumId w:val="2"/>
  </w:num>
  <w:num w:numId="7">
    <w:abstractNumId w:val="9"/>
  </w:num>
  <w:num w:numId="8">
    <w:abstractNumId w:val="3"/>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AF"/>
    <w:rsid w:val="00061C0F"/>
    <w:rsid w:val="000948D2"/>
    <w:rsid w:val="000A00C8"/>
    <w:rsid w:val="000A1DF3"/>
    <w:rsid w:val="000B340C"/>
    <w:rsid w:val="001003F3"/>
    <w:rsid w:val="00154D91"/>
    <w:rsid w:val="00177FC8"/>
    <w:rsid w:val="00186E4F"/>
    <w:rsid w:val="00187627"/>
    <w:rsid w:val="001A7790"/>
    <w:rsid w:val="001D2FCD"/>
    <w:rsid w:val="001E0426"/>
    <w:rsid w:val="001E0A0F"/>
    <w:rsid w:val="002103DE"/>
    <w:rsid w:val="00224D35"/>
    <w:rsid w:val="00225D90"/>
    <w:rsid w:val="00226835"/>
    <w:rsid w:val="002307DF"/>
    <w:rsid w:val="00240591"/>
    <w:rsid w:val="002479C9"/>
    <w:rsid w:val="00256EF1"/>
    <w:rsid w:val="002618B2"/>
    <w:rsid w:val="00284AAE"/>
    <w:rsid w:val="002B1B1F"/>
    <w:rsid w:val="002D1C56"/>
    <w:rsid w:val="002F1C6A"/>
    <w:rsid w:val="002F4C9D"/>
    <w:rsid w:val="003A3196"/>
    <w:rsid w:val="003A793F"/>
    <w:rsid w:val="003B0DD4"/>
    <w:rsid w:val="003B3B34"/>
    <w:rsid w:val="003F1800"/>
    <w:rsid w:val="00412CDB"/>
    <w:rsid w:val="0041363F"/>
    <w:rsid w:val="004368AA"/>
    <w:rsid w:val="00475105"/>
    <w:rsid w:val="00484237"/>
    <w:rsid w:val="004C432B"/>
    <w:rsid w:val="004D5287"/>
    <w:rsid w:val="004F4B2B"/>
    <w:rsid w:val="005020E0"/>
    <w:rsid w:val="00515E83"/>
    <w:rsid w:val="0057076B"/>
    <w:rsid w:val="005A0590"/>
    <w:rsid w:val="005A1889"/>
    <w:rsid w:val="005A7ADE"/>
    <w:rsid w:val="005D04A0"/>
    <w:rsid w:val="005E6214"/>
    <w:rsid w:val="005F3A04"/>
    <w:rsid w:val="00604434"/>
    <w:rsid w:val="00615D40"/>
    <w:rsid w:val="006268A7"/>
    <w:rsid w:val="0064019A"/>
    <w:rsid w:val="006466F3"/>
    <w:rsid w:val="00653981"/>
    <w:rsid w:val="006706A5"/>
    <w:rsid w:val="006818BC"/>
    <w:rsid w:val="00747EE8"/>
    <w:rsid w:val="00765141"/>
    <w:rsid w:val="007A2C11"/>
    <w:rsid w:val="007B4E8A"/>
    <w:rsid w:val="007D263A"/>
    <w:rsid w:val="007F2C80"/>
    <w:rsid w:val="007F3E6D"/>
    <w:rsid w:val="00803BDE"/>
    <w:rsid w:val="008400BF"/>
    <w:rsid w:val="0086558A"/>
    <w:rsid w:val="00872A96"/>
    <w:rsid w:val="00881D9F"/>
    <w:rsid w:val="008879B4"/>
    <w:rsid w:val="008E5250"/>
    <w:rsid w:val="008F1C80"/>
    <w:rsid w:val="008F2F7C"/>
    <w:rsid w:val="00911AA3"/>
    <w:rsid w:val="009311CD"/>
    <w:rsid w:val="00935631"/>
    <w:rsid w:val="00997148"/>
    <w:rsid w:val="009B31DC"/>
    <w:rsid w:val="00A0238A"/>
    <w:rsid w:val="00A34AC3"/>
    <w:rsid w:val="00A94008"/>
    <w:rsid w:val="00AA6776"/>
    <w:rsid w:val="00AB15AF"/>
    <w:rsid w:val="00AB15BB"/>
    <w:rsid w:val="00AD4BD5"/>
    <w:rsid w:val="00AE4D03"/>
    <w:rsid w:val="00B065F2"/>
    <w:rsid w:val="00B94563"/>
    <w:rsid w:val="00BC794F"/>
    <w:rsid w:val="00BD3C91"/>
    <w:rsid w:val="00C02D3E"/>
    <w:rsid w:val="00C511E4"/>
    <w:rsid w:val="00C5670B"/>
    <w:rsid w:val="00C6392E"/>
    <w:rsid w:val="00C72C88"/>
    <w:rsid w:val="00C87F56"/>
    <w:rsid w:val="00CD28FE"/>
    <w:rsid w:val="00D41D2C"/>
    <w:rsid w:val="00D542F3"/>
    <w:rsid w:val="00D90988"/>
    <w:rsid w:val="00DD267D"/>
    <w:rsid w:val="00DE1A62"/>
    <w:rsid w:val="00DF01EA"/>
    <w:rsid w:val="00DF5DAA"/>
    <w:rsid w:val="00E35C28"/>
    <w:rsid w:val="00E87909"/>
    <w:rsid w:val="00EA1C69"/>
    <w:rsid w:val="00EA3EE3"/>
    <w:rsid w:val="00F51E89"/>
    <w:rsid w:val="00F65803"/>
    <w:rsid w:val="00F864AF"/>
    <w:rsid w:val="00FC7C17"/>
    <w:rsid w:val="00FF03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F1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5AF"/>
    <w:pPr>
      <w:ind w:left="720"/>
      <w:contextualSpacing/>
    </w:pPr>
  </w:style>
  <w:style w:type="paragraph" w:styleId="Header">
    <w:name w:val="header"/>
    <w:basedOn w:val="Normal"/>
    <w:link w:val="HeaderChar"/>
    <w:uiPriority w:val="99"/>
    <w:unhideWhenUsed/>
    <w:rsid w:val="001E0A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A0F"/>
  </w:style>
  <w:style w:type="paragraph" w:styleId="Footer">
    <w:name w:val="footer"/>
    <w:basedOn w:val="Normal"/>
    <w:link w:val="FooterChar"/>
    <w:uiPriority w:val="99"/>
    <w:unhideWhenUsed/>
    <w:rsid w:val="001E0A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A0F"/>
  </w:style>
  <w:style w:type="paragraph" w:styleId="BalloonText">
    <w:name w:val="Balloon Text"/>
    <w:basedOn w:val="Normal"/>
    <w:link w:val="BalloonTextChar"/>
    <w:uiPriority w:val="99"/>
    <w:semiHidden/>
    <w:unhideWhenUsed/>
    <w:rsid w:val="001E0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A0F"/>
    <w:rPr>
      <w:rFonts w:ascii="Tahoma" w:hAnsi="Tahoma" w:cs="Tahoma"/>
      <w:sz w:val="16"/>
      <w:szCs w:val="16"/>
    </w:rPr>
  </w:style>
  <w:style w:type="table" w:styleId="TableGrid">
    <w:name w:val="Table Grid"/>
    <w:basedOn w:val="TableNormal"/>
    <w:uiPriority w:val="59"/>
    <w:rsid w:val="00B0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C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5AF"/>
    <w:pPr>
      <w:ind w:left="720"/>
      <w:contextualSpacing/>
    </w:pPr>
  </w:style>
  <w:style w:type="paragraph" w:styleId="Header">
    <w:name w:val="header"/>
    <w:basedOn w:val="Normal"/>
    <w:link w:val="HeaderChar"/>
    <w:uiPriority w:val="99"/>
    <w:unhideWhenUsed/>
    <w:rsid w:val="001E0A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A0F"/>
  </w:style>
  <w:style w:type="paragraph" w:styleId="Footer">
    <w:name w:val="footer"/>
    <w:basedOn w:val="Normal"/>
    <w:link w:val="FooterChar"/>
    <w:uiPriority w:val="99"/>
    <w:unhideWhenUsed/>
    <w:rsid w:val="001E0A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A0F"/>
  </w:style>
  <w:style w:type="paragraph" w:styleId="BalloonText">
    <w:name w:val="Balloon Text"/>
    <w:basedOn w:val="Normal"/>
    <w:link w:val="BalloonTextChar"/>
    <w:uiPriority w:val="99"/>
    <w:semiHidden/>
    <w:unhideWhenUsed/>
    <w:rsid w:val="001E0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A0F"/>
    <w:rPr>
      <w:rFonts w:ascii="Tahoma" w:hAnsi="Tahoma" w:cs="Tahoma"/>
      <w:sz w:val="16"/>
      <w:szCs w:val="16"/>
    </w:rPr>
  </w:style>
  <w:style w:type="table" w:styleId="TableGrid">
    <w:name w:val="Table Grid"/>
    <w:basedOn w:val="TableNormal"/>
    <w:uiPriority w:val="59"/>
    <w:rsid w:val="00B0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C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35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B3BD8-AA9B-491E-A454-12BF120F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Julia</cp:lastModifiedBy>
  <cp:revision>8</cp:revision>
  <dcterms:created xsi:type="dcterms:W3CDTF">2024-03-11T12:05:00Z</dcterms:created>
  <dcterms:modified xsi:type="dcterms:W3CDTF">2024-06-01T19:42:00Z</dcterms:modified>
</cp:coreProperties>
</file>